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281F49">
        <w:rPr>
          <w:sz w:val="44"/>
          <w:szCs w:val="44"/>
        </w:rPr>
        <w:t xml:space="preserve">January </w:t>
      </w:r>
      <w:r w:rsidR="006D6221">
        <w:rPr>
          <w:sz w:val="44"/>
          <w:szCs w:val="44"/>
        </w:rPr>
        <w:t>8</w:t>
      </w:r>
      <w:r w:rsidR="00281F49">
        <w:rPr>
          <w:sz w:val="44"/>
          <w:szCs w:val="44"/>
        </w:rPr>
        <w:t xml:space="preserve"> – January </w:t>
      </w:r>
      <w:r w:rsidR="006D6221">
        <w:rPr>
          <w:sz w:val="44"/>
          <w:szCs w:val="44"/>
        </w:rPr>
        <w:t>12</w:t>
      </w:r>
      <w:r w:rsidR="00281F49">
        <w:rPr>
          <w:sz w:val="44"/>
          <w:szCs w:val="44"/>
        </w:rPr>
        <w:t>, 2018</w:t>
      </w:r>
    </w:p>
    <w:p w:rsidR="00212D15" w:rsidRDefault="007C1593" w:rsidP="00281F49">
      <w:pPr>
        <w:tabs>
          <w:tab w:val="center" w:pos="7402"/>
          <w:tab w:val="left" w:pos="10200"/>
        </w:tabs>
        <w:jc w:val="center"/>
        <w:outlineLvl w:val="0"/>
        <w:rPr>
          <w:sz w:val="36"/>
          <w:szCs w:val="36"/>
        </w:rPr>
      </w:pPr>
      <w:r>
        <w:rPr>
          <w:b/>
          <w:noProof/>
          <w:sz w:val="40"/>
          <w:szCs w:val="40"/>
        </w:rPr>
        <mc:AlternateContent>
          <mc:Choice Requires="wpi">
            <w:drawing>
              <wp:anchor distT="0" distB="0" distL="114300" distR="114300" simplePos="0" relativeHeight="251679744" behindDoc="0" locked="0" layoutInCell="1" allowOverlap="1" wp14:anchorId="3EE4CC9C" wp14:editId="6A8A3FE1">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4C03B5" w:rsidRDefault="004C03B5" w:rsidP="00766D27">
      <w:pPr>
        <w:jc w:val="center"/>
        <w:rPr>
          <w:sz w:val="36"/>
          <w:szCs w:val="36"/>
        </w:rPr>
      </w:pPr>
      <w:r w:rsidRPr="004C03B5">
        <w:rPr>
          <w:sz w:val="36"/>
          <w:szCs w:val="36"/>
        </w:rPr>
        <w:t xml:space="preserve">(Cycle </w:t>
      </w:r>
      <w:r w:rsidR="00DE7623">
        <w:rPr>
          <w:sz w:val="36"/>
          <w:szCs w:val="36"/>
        </w:rPr>
        <w:t>4</w:t>
      </w:r>
      <w:r w:rsidRPr="004C03B5">
        <w:rPr>
          <w:sz w:val="36"/>
          <w:szCs w:val="36"/>
        </w:rPr>
        <w:t>)</w:t>
      </w:r>
    </w:p>
    <w:p w:rsidR="004C03B5" w:rsidRPr="004C03B5" w:rsidRDefault="00DE7623" w:rsidP="00766D27">
      <w:pPr>
        <w:jc w:val="center"/>
        <w:rPr>
          <w:sz w:val="22"/>
          <w:szCs w:val="22"/>
        </w:rPr>
      </w:pPr>
      <w:r>
        <w:rPr>
          <w:sz w:val="22"/>
          <w:szCs w:val="22"/>
        </w:rPr>
        <w:t>In this cycle, students will continue implementing strategic reading strategies taught in previous cycles and will actively be engaged in the reading/writing process. Students will explore the reciprocal process of reading and writing as writers’ workshop continues to develop.  A variety of winter themes will be introduced in this cycle to motivate students to explore the season of winter including hibernation, snowflakes and arctic animals.  Students will continue focusing on beginning sounds, ending sounds and syllables.  Medial sounds will be the main focus during this cycle.  Reader’s and writer’s workshop will continue throughout this cycle to help students build stamina and become independent thinkers who are actively engaged in the learning process</w:t>
      </w:r>
      <w:r w:rsidR="004C03B5" w:rsidRPr="004C03B5">
        <w:rPr>
          <w:sz w:val="22"/>
          <w:szCs w:val="22"/>
        </w:rPr>
        <w:t>.</w:t>
      </w:r>
    </w:p>
    <w:p w:rsidR="004C03B5" w:rsidRPr="004C03B5" w:rsidRDefault="004C03B5" w:rsidP="00766D27">
      <w:pPr>
        <w:jc w:val="center"/>
        <w:rPr>
          <w:color w:val="FFC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281F49">
              <w:rPr>
                <w:noProof/>
              </w:rPr>
              <w:t>/Journal writing</w:t>
            </w:r>
          </w:p>
          <w:p w:rsidR="00CD0E96" w:rsidRDefault="00DE7623" w:rsidP="00DE7623">
            <w:pPr>
              <w:rPr>
                <w:noProof/>
              </w:rPr>
            </w:pPr>
            <w:r>
              <w:rPr>
                <w:noProof/>
              </w:rPr>
              <w:t xml:space="preserve">The writing focus: Students will compose a piece of narrative writing using complete sentences with punctuation. </w:t>
            </w:r>
            <w:r w:rsidR="004C03B5">
              <w:rPr>
                <w:noProof/>
              </w:rPr>
              <w:t xml:space="preserve">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xml:space="preserve">, </w:t>
            </w:r>
            <w:proofErr w:type="spellStart"/>
            <w:r>
              <w:rPr>
                <w:color w:val="FF0000"/>
                <w:sz w:val="20"/>
                <w:szCs w:val="20"/>
              </w:rPr>
              <w:t>non fiction</w:t>
            </w:r>
            <w:proofErr w:type="spellEnd"/>
            <w:r>
              <w:rPr>
                <w:color w:val="FF0000"/>
                <w:sz w:val="20"/>
                <w:szCs w:val="20"/>
              </w:rPr>
              <w:t>,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 xml:space="preserve">0 </w:t>
            </w:r>
            <w:proofErr w:type="spellStart"/>
            <w:r>
              <w:t>Calender</w:t>
            </w:r>
            <w:proofErr w:type="spellEnd"/>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OBJECTIVE: Students will learn months of the year, days of the week, be exposed to place value, learn how to count with tally marks, learn to count to 100, learn 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t>11:30 Phonics/Phonemic Awareness/Word Work</w:t>
            </w:r>
          </w:p>
          <w:p w:rsidR="004C03B5" w:rsidRDefault="004C03B5" w:rsidP="00EC21F8">
            <w:pPr>
              <w:tabs>
                <w:tab w:val="left" w:pos="90"/>
              </w:tabs>
            </w:pPr>
            <w:r>
              <w:t>Objective: students will recognize and read sight words to become a better reader.</w:t>
            </w:r>
          </w:p>
          <w:p w:rsidR="00DE7623" w:rsidRDefault="00DE7623" w:rsidP="00EC21F8">
            <w:pPr>
              <w:tabs>
                <w:tab w:val="left" w:pos="90"/>
              </w:tabs>
            </w:pPr>
            <w:r>
              <w:t>Students will continue to recognize beginning and ending sounds, but main focus will be the medial sound. Long and short vowels.  Students will also be learning to write their last name.</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C03B5" w:rsidRDefault="00FB3741" w:rsidP="00EC21F8">
            <w:pPr>
              <w:tabs>
                <w:tab w:val="left" w:pos="90"/>
              </w:tabs>
            </w:pPr>
            <w:r>
              <w:t xml:space="preserve">1:20 </w:t>
            </w:r>
            <w:r w:rsidR="004C03B5">
              <w:t xml:space="preserve">Math UNIT </w:t>
            </w:r>
            <w:r w:rsidR="00BE338C">
              <w:t>4</w:t>
            </w:r>
            <w:r w:rsidR="004C03B5">
              <w:t>: Students will use appropriate vocabulary to compare objects and numbers one through ten. Students will begin to develop a deeper understanding of number relationships.</w:t>
            </w: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t>
            </w:r>
            <w:proofErr w:type="spellStart"/>
            <w:r w:rsidR="004B624D">
              <w:t>WED</w:t>
            </w:r>
            <w:proofErr w:type="gramStart"/>
            <w:r w:rsidR="004B624D">
              <w:t>:Indian</w:t>
            </w:r>
            <w:proofErr w:type="spellEnd"/>
            <w:proofErr w:type="gramEnd"/>
            <w:r w:rsidR="004B624D">
              <w:t xml:space="preserve">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6D6221" w:rsidP="00107366">
      <w:pPr>
        <w:pStyle w:val="ListParagraph"/>
        <w:rPr>
          <w:rFonts w:ascii="Bookman Old Style" w:hAnsi="Bookman Old Style"/>
        </w:rPr>
      </w:pPr>
      <w:r>
        <w:rPr>
          <w:rFonts w:ascii="Bookman Old Style" w:hAnsi="Bookman Old Style"/>
        </w:rPr>
        <w:t>9:00-10:00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proofErr w:type="spellStart"/>
      <w:r>
        <w:rPr>
          <w:rFonts w:ascii="Bookman Old Style" w:hAnsi="Bookman Old Style"/>
        </w:rPr>
        <w:t>Ipads</w:t>
      </w:r>
      <w:proofErr w:type="spellEnd"/>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F27211">
        <w:rPr>
          <w:rFonts w:ascii="Bookman Old Style" w:hAnsi="Bookman Old Style"/>
        </w:rPr>
        <w:t xml:space="preserve"> </w:t>
      </w:r>
      <w:r w:rsidR="006D6221">
        <w:rPr>
          <w:rFonts w:ascii="Bookman Old Style" w:hAnsi="Bookman Old Style"/>
        </w:rPr>
        <w:t>copying winter sentences</w:t>
      </w:r>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r w:rsidR="006D6221">
        <w:rPr>
          <w:rFonts w:ascii="Bookman Old Style" w:hAnsi="Bookman Old Style"/>
        </w:rPr>
        <w:t>make snowmen from snowflakes</w:t>
      </w:r>
    </w:p>
    <w:p w:rsidR="00BA5DF7" w:rsidRDefault="00307DDA" w:rsidP="00BA5DF7">
      <w:pPr>
        <w:pStyle w:val="ListParagraph"/>
        <w:numPr>
          <w:ilvl w:val="0"/>
          <w:numId w:val="3"/>
        </w:numPr>
        <w:rPr>
          <w:rFonts w:ascii="Bookman Old Style" w:hAnsi="Bookman Old Style"/>
        </w:rPr>
      </w:pPr>
      <w:r>
        <w:rPr>
          <w:rFonts w:ascii="Bookman Old Style" w:hAnsi="Bookman Old Style"/>
        </w:rPr>
        <w:t>ABC Center</w:t>
      </w:r>
      <w:r w:rsidR="005C1D34">
        <w:rPr>
          <w:rFonts w:ascii="Bookman Old Style" w:hAnsi="Bookman Old Style"/>
        </w:rPr>
        <w:t xml:space="preserve">: </w:t>
      </w:r>
      <w:r w:rsidR="006D6221">
        <w:rPr>
          <w:rFonts w:ascii="Bookman Old Style" w:hAnsi="Bookman Old Style"/>
        </w:rPr>
        <w:t>magnetic sight words/match on word wall</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6D6221">
        <w:rPr>
          <w:rFonts w:ascii="Bookman Old Style" w:hAnsi="Bookman Old Style"/>
        </w:rPr>
        <w:t>: Familiar rereads/ and response paper</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1C37D8">
        <w:rPr>
          <w:rFonts w:ascii="Bookman Old Style" w:hAnsi="Bookman Old Style"/>
        </w:rPr>
        <w:t xml:space="preserve">ork: </w:t>
      </w:r>
      <w:r w:rsidR="006D6221">
        <w:rPr>
          <w:rFonts w:ascii="Bookman Old Style" w:hAnsi="Bookman Old Style"/>
        </w:rPr>
        <w:t>roll the dice to write sight words</w:t>
      </w:r>
    </w:p>
    <w:p w:rsidR="00F27211" w:rsidRDefault="004B624D" w:rsidP="00F27211">
      <w:pPr>
        <w:pStyle w:val="ListParagraph"/>
        <w:numPr>
          <w:ilvl w:val="0"/>
          <w:numId w:val="3"/>
        </w:numPr>
        <w:rPr>
          <w:rFonts w:ascii="Bookman Old Style" w:hAnsi="Bookman Old Style"/>
        </w:rPr>
      </w:pPr>
      <w:r>
        <w:rPr>
          <w:rFonts w:ascii="Bookman Old Style" w:hAnsi="Bookman Old Style"/>
        </w:rPr>
        <w:t>Laptops/starfall.com</w:t>
      </w:r>
    </w:p>
    <w:p w:rsidR="00F27211" w:rsidRDefault="00F27211" w:rsidP="00F27211">
      <w:pPr>
        <w:pStyle w:val="ListParagraph"/>
        <w:numPr>
          <w:ilvl w:val="0"/>
          <w:numId w:val="3"/>
        </w:numPr>
        <w:rPr>
          <w:rFonts w:ascii="Bookman Old Style" w:hAnsi="Bookman Old Style"/>
        </w:rPr>
      </w:pPr>
      <w:r>
        <w:rPr>
          <w:rFonts w:ascii="Bookman Old Style" w:hAnsi="Bookman Old Style"/>
        </w:rPr>
        <w:t>Magnetic Center:</w:t>
      </w:r>
      <w:r w:rsidR="005C1D34">
        <w:rPr>
          <w:rFonts w:ascii="Bookman Old Style" w:hAnsi="Bookman Old Style"/>
        </w:rPr>
        <w:t xml:space="preserve"> </w:t>
      </w:r>
      <w:r w:rsidR="006D6221">
        <w:rPr>
          <w:rFonts w:ascii="Bookman Old Style" w:hAnsi="Bookman Old Style"/>
        </w:rPr>
        <w:t>beginning/medial and ending sounds</w:t>
      </w:r>
    </w:p>
    <w:p w:rsidR="00F27211" w:rsidRDefault="00F27211" w:rsidP="00F27211">
      <w:pPr>
        <w:pStyle w:val="ListParagraph"/>
        <w:numPr>
          <w:ilvl w:val="0"/>
          <w:numId w:val="3"/>
        </w:numPr>
        <w:rPr>
          <w:rFonts w:ascii="Bookman Old Style" w:hAnsi="Bookman Old Style"/>
        </w:rPr>
      </w:pPr>
      <w:r>
        <w:rPr>
          <w:rFonts w:ascii="Bookman Old Style" w:hAnsi="Bookman Old Style"/>
        </w:rPr>
        <w:t>Word wall:</w:t>
      </w:r>
      <w:r w:rsidR="006D6221">
        <w:rPr>
          <w:rFonts w:ascii="Bookman Old Style" w:hAnsi="Bookman Old Style"/>
        </w:rPr>
        <w:t xml:space="preserve"> write the room</w:t>
      </w:r>
    </w:p>
    <w:p w:rsidR="00F27211" w:rsidRPr="00F27211" w:rsidRDefault="00F27211" w:rsidP="00F27211">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p>
    <w:p w:rsidR="00C0627C" w:rsidRDefault="004B624D" w:rsidP="00C0627C">
      <w:pPr>
        <w:pStyle w:val="ListParagraph"/>
        <w:numPr>
          <w:ilvl w:val="0"/>
          <w:numId w:val="5"/>
        </w:numPr>
        <w:rPr>
          <w:rFonts w:ascii="Bookman Old Style" w:hAnsi="Bookman Old Style"/>
        </w:rPr>
      </w:pPr>
      <w:proofErr w:type="spellStart"/>
      <w:r>
        <w:rPr>
          <w:rFonts w:ascii="Bookman Old Style" w:hAnsi="Bookman Old Style"/>
        </w:rPr>
        <w:t>Ipads</w:t>
      </w:r>
      <w:proofErr w:type="spellEnd"/>
    </w:p>
    <w:p w:rsidR="00C0627C" w:rsidRDefault="00766D27" w:rsidP="00C0627C">
      <w:pPr>
        <w:pStyle w:val="ListParagraph"/>
        <w:numPr>
          <w:ilvl w:val="0"/>
          <w:numId w:val="5"/>
        </w:numPr>
        <w:rPr>
          <w:rFonts w:ascii="Bookman Old Style" w:hAnsi="Bookman Old Style"/>
        </w:rPr>
      </w:pPr>
      <w:r>
        <w:rPr>
          <w:rFonts w:ascii="Bookman Old Style" w:hAnsi="Bookman Old Style"/>
        </w:rPr>
        <w:t>Writi</w:t>
      </w:r>
      <w:r w:rsidR="004C03B5">
        <w:rPr>
          <w:rFonts w:ascii="Bookman Old Style" w:hAnsi="Bookman Old Style"/>
        </w:rPr>
        <w:t>ng Cent</w:t>
      </w:r>
      <w:r w:rsidR="00C5429E">
        <w:rPr>
          <w:rFonts w:ascii="Bookman Old Style" w:hAnsi="Bookman Old Style"/>
        </w:rPr>
        <w:t>e</w:t>
      </w:r>
      <w:r w:rsidR="00F27211">
        <w:rPr>
          <w:rFonts w:ascii="Bookman Old Style" w:hAnsi="Bookman Old Style"/>
        </w:rPr>
        <w:t xml:space="preserve">r: </w:t>
      </w:r>
      <w:r w:rsidR="006D6221">
        <w:rPr>
          <w:rFonts w:ascii="Bookman Old Style" w:hAnsi="Bookman Old Style"/>
        </w:rPr>
        <w:t>finding and making and writing your last name.</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r w:rsidR="006D6221">
        <w:rPr>
          <w:rFonts w:ascii="Bookman Old Style" w:hAnsi="Bookman Old Style"/>
        </w:rPr>
        <w:t>making mittens</w:t>
      </w:r>
      <w:r w:rsidR="00C568AB">
        <w:rPr>
          <w:rFonts w:ascii="Bookman Old Style" w:hAnsi="Bookman Old Style"/>
        </w:rPr>
        <w:t>.</w:t>
      </w:r>
    </w:p>
    <w:p w:rsidR="00C0627C" w:rsidRDefault="00B91917" w:rsidP="00C0627C">
      <w:pPr>
        <w:pStyle w:val="ListParagraph"/>
        <w:numPr>
          <w:ilvl w:val="0"/>
          <w:numId w:val="5"/>
        </w:numPr>
        <w:rPr>
          <w:rFonts w:ascii="Bookman Old Style" w:hAnsi="Bookman Old Style"/>
        </w:rPr>
      </w:pPr>
      <w:r>
        <w:rPr>
          <w:rFonts w:ascii="Bookman Old Style" w:hAnsi="Bookman Old Style"/>
        </w:rPr>
        <w:t>ABC center</w:t>
      </w:r>
      <w:r w:rsidR="001F4207">
        <w:rPr>
          <w:rFonts w:ascii="Bookman Old Style" w:hAnsi="Bookman Old Style"/>
        </w:rPr>
        <w:t>:</w:t>
      </w:r>
      <w:r w:rsidR="004302D3">
        <w:rPr>
          <w:rFonts w:ascii="Bookman Old Style" w:hAnsi="Bookman Old Style"/>
        </w:rPr>
        <w:t xml:space="preserve"> </w:t>
      </w:r>
      <w:r w:rsidR="006D6221">
        <w:rPr>
          <w:rFonts w:ascii="Bookman Old Style" w:hAnsi="Bookman Old Style"/>
        </w:rPr>
        <w:t>magnetic sight words/ match on word wall</w:t>
      </w:r>
    </w:p>
    <w:p w:rsidR="00C0627C" w:rsidRDefault="00C0627C"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lastRenderedPageBreak/>
        <w:t>Dramatic Play</w:t>
      </w:r>
      <w:r w:rsidR="00FD42AA">
        <w:rPr>
          <w:rFonts w:ascii="Bookman Old Style" w:hAnsi="Bookman Old Style"/>
        </w:rPr>
        <w:t xml:space="preserve">: </w:t>
      </w:r>
    </w:p>
    <w:p w:rsidR="00C0627C" w:rsidRDefault="004B624D" w:rsidP="00C0627C">
      <w:pPr>
        <w:pStyle w:val="ListParagraph"/>
        <w:numPr>
          <w:ilvl w:val="0"/>
          <w:numId w:val="5"/>
        </w:numPr>
        <w:rPr>
          <w:rFonts w:ascii="Bookman Old Style" w:hAnsi="Bookman Old Style"/>
        </w:rPr>
      </w:pPr>
      <w:r>
        <w:rPr>
          <w:rFonts w:ascii="Bookman Old Style" w:hAnsi="Bookman Old Style"/>
        </w:rPr>
        <w:t>Reading Center</w:t>
      </w:r>
      <w:r w:rsidR="002D0420">
        <w:rPr>
          <w:rFonts w:ascii="Bookman Old Style" w:hAnsi="Bookman Old Style"/>
        </w:rPr>
        <w:t xml:space="preserve">: </w:t>
      </w:r>
      <w:r w:rsidR="004C03B5">
        <w:rPr>
          <w:rFonts w:ascii="Bookman Old Style" w:hAnsi="Bookman Old Style"/>
        </w:rPr>
        <w:t>familiar rereads</w:t>
      </w:r>
      <w:r w:rsidR="00C568AB">
        <w:rPr>
          <w:rFonts w:ascii="Bookman Old Style" w:hAnsi="Bookman Old Style"/>
        </w:rPr>
        <w:t xml:space="preserve"> then draw/write about your favorite part.</w:t>
      </w:r>
    </w:p>
    <w:p w:rsidR="00C0627C" w:rsidRDefault="0091386B" w:rsidP="00C0627C">
      <w:pPr>
        <w:pStyle w:val="ListParagraph"/>
        <w:numPr>
          <w:ilvl w:val="0"/>
          <w:numId w:val="5"/>
        </w:numPr>
        <w:rPr>
          <w:rFonts w:ascii="Bookman Old Style" w:hAnsi="Bookman Old Style"/>
        </w:rPr>
      </w:pPr>
      <w:r>
        <w:rPr>
          <w:rFonts w:ascii="Bookman Old Style" w:hAnsi="Bookman Old Style"/>
        </w:rPr>
        <w:t xml:space="preserve">Word </w:t>
      </w:r>
      <w:r w:rsidR="00AE1816">
        <w:rPr>
          <w:rFonts w:ascii="Bookman Old Style" w:hAnsi="Bookman Old Style"/>
        </w:rPr>
        <w:t>Work</w:t>
      </w:r>
      <w:r w:rsidR="005C1D34">
        <w:rPr>
          <w:rFonts w:ascii="Bookman Old Style" w:hAnsi="Bookman Old Style"/>
        </w:rPr>
        <w:t>:</w:t>
      </w:r>
      <w:r w:rsidR="006D6221">
        <w:rPr>
          <w:rFonts w:ascii="Bookman Old Style" w:hAnsi="Bookman Old Style"/>
        </w:rPr>
        <w:t xml:space="preserve"> roll the dice to write sight words</w:t>
      </w:r>
      <w:r w:rsidR="00C568AB">
        <w:rPr>
          <w:rFonts w:ascii="Bookman Old Style" w:hAnsi="Bookman Old Style"/>
        </w:rPr>
        <w:t>.</w:t>
      </w:r>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F27211" w:rsidRDefault="00F27211" w:rsidP="00C0627C">
      <w:pPr>
        <w:pStyle w:val="ListParagraph"/>
        <w:numPr>
          <w:ilvl w:val="0"/>
          <w:numId w:val="5"/>
        </w:numPr>
        <w:rPr>
          <w:rFonts w:ascii="Bookman Old Style" w:hAnsi="Bookman Old Style"/>
        </w:rPr>
      </w:pPr>
      <w:r>
        <w:rPr>
          <w:rFonts w:ascii="Bookman Old Style" w:hAnsi="Bookman Old Style"/>
        </w:rPr>
        <w:t>Magnetic Center:</w:t>
      </w:r>
      <w:r w:rsidR="00307DDA">
        <w:rPr>
          <w:rFonts w:ascii="Bookman Old Style" w:hAnsi="Bookman Old Style"/>
        </w:rPr>
        <w:t xml:space="preserve"> matching beginning and ending sounds</w:t>
      </w:r>
    </w:p>
    <w:p w:rsidR="00F27211" w:rsidRDefault="00F27211" w:rsidP="00C0627C">
      <w:pPr>
        <w:pStyle w:val="ListParagraph"/>
        <w:numPr>
          <w:ilvl w:val="0"/>
          <w:numId w:val="5"/>
        </w:numPr>
        <w:rPr>
          <w:rFonts w:ascii="Bookman Old Style" w:hAnsi="Bookman Old Style"/>
        </w:rPr>
      </w:pPr>
      <w:r>
        <w:rPr>
          <w:rFonts w:ascii="Bookman Old Style" w:hAnsi="Bookman Old Style"/>
        </w:rPr>
        <w:t>Word Wall:</w:t>
      </w:r>
      <w:r w:rsidR="00307DDA">
        <w:rPr>
          <w:rFonts w:ascii="Bookman Old Style" w:hAnsi="Bookman Old Style"/>
        </w:rPr>
        <w:t xml:space="preserve"> </w:t>
      </w:r>
      <w:r w:rsidR="006D6221">
        <w:rPr>
          <w:rFonts w:ascii="Bookman Old Style" w:hAnsi="Bookman Old Style"/>
        </w:rPr>
        <w:t>write the room</w:t>
      </w:r>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r w:rsidR="0034780A">
        <w:rPr>
          <w:rFonts w:ascii="Bookman Old Style" w:hAnsi="Bookman Old Style"/>
        </w:rPr>
        <w:t>addition</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 xml:space="preserve">Hands </w:t>
      </w:r>
      <w:proofErr w:type="gramStart"/>
      <w:r w:rsidR="001F4207">
        <w:rPr>
          <w:rFonts w:ascii="Bookman Old Style" w:hAnsi="Bookman Old Style"/>
        </w:rPr>
        <w:t>On</w:t>
      </w:r>
      <w:proofErr w:type="gramEnd"/>
      <w:r w:rsidR="001F4207">
        <w:rPr>
          <w:rFonts w:ascii="Bookman Old Style" w:hAnsi="Bookman Old Style"/>
        </w:rPr>
        <w:t xml:space="preserve">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w:t>
      </w:r>
      <w:proofErr w:type="spellStart"/>
      <w:r w:rsidR="005F2AEB">
        <w:rPr>
          <w:rFonts w:ascii="Bookman Old Style" w:hAnsi="Bookman Old Style"/>
        </w:rPr>
        <w:t>ipads</w:t>
      </w:r>
      <w:proofErr w:type="spellEnd"/>
    </w:p>
    <w:p w:rsidR="007B5728" w:rsidRDefault="00B76E64" w:rsidP="000C3B53">
      <w:pPr>
        <w:ind w:left="720"/>
        <w:rPr>
          <w:rFonts w:ascii="Bookman Old Style" w:hAnsi="Bookman Old Style"/>
        </w:rPr>
      </w:pPr>
      <w:r>
        <w:rPr>
          <w:rFonts w:ascii="Bookman Old Style" w:hAnsi="Bookman Old Style"/>
        </w:rPr>
        <w:t>Table 4:</w:t>
      </w:r>
      <w:r w:rsidR="00E243DE">
        <w:rPr>
          <w:rFonts w:ascii="Bookman Old Style" w:hAnsi="Bookman Old Style"/>
        </w:rPr>
        <w:t xml:space="preserve"> </w:t>
      </w:r>
      <w:r w:rsidR="00A32A39">
        <w:rPr>
          <w:rFonts w:ascii="Bookman Old Style" w:hAnsi="Bookman Old Style"/>
        </w:rPr>
        <w:t>addition</w:t>
      </w:r>
    </w:p>
    <w:p w:rsidR="00F52069" w:rsidRDefault="00D0593C" w:rsidP="00F52069">
      <w:pPr>
        <w:ind w:left="720"/>
        <w:rPr>
          <w:rFonts w:ascii="Bookman Old Style" w:hAnsi="Bookman Old Style"/>
        </w:rPr>
      </w:pPr>
      <w:r>
        <w:rPr>
          <w:rFonts w:ascii="Bookman Old Style" w:hAnsi="Bookman Old Style"/>
        </w:rPr>
        <w:t>Tabl</w:t>
      </w:r>
      <w:r w:rsidR="00F27211">
        <w:rPr>
          <w:rFonts w:ascii="Bookman Old Style" w:hAnsi="Bookman Old Style"/>
        </w:rPr>
        <w:t xml:space="preserve">e 5: </w:t>
      </w:r>
      <w:r w:rsidR="0034780A">
        <w:rPr>
          <w:rFonts w:ascii="Bookman Old Style" w:hAnsi="Bookman Old Style"/>
        </w:rPr>
        <w:t>writing to 20</w:t>
      </w:r>
      <w:bookmarkStart w:id="0" w:name="_GoBack"/>
      <w:bookmarkEnd w:id="0"/>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 xml:space="preserve">We will learn and discuss </w:t>
      </w:r>
      <w:r w:rsidR="006D6221">
        <w:rPr>
          <w:rFonts w:ascii="Bookman Old Style" w:hAnsi="Bookman Old Style"/>
        </w:rPr>
        <w:t>winter animals and their habitats</w:t>
      </w:r>
      <w:r w:rsidR="00F27211">
        <w:rPr>
          <w:rFonts w:ascii="Bookman Old Style" w:hAnsi="Bookman Old Style"/>
        </w:rPr>
        <w:t>.</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C3B53"/>
    <w:rsid w:val="000D1EF9"/>
    <w:rsid w:val="000D6041"/>
    <w:rsid w:val="000F2123"/>
    <w:rsid w:val="0010381F"/>
    <w:rsid w:val="00107366"/>
    <w:rsid w:val="001172DD"/>
    <w:rsid w:val="00121989"/>
    <w:rsid w:val="00124177"/>
    <w:rsid w:val="00125EA3"/>
    <w:rsid w:val="001334B0"/>
    <w:rsid w:val="001404F8"/>
    <w:rsid w:val="00142B38"/>
    <w:rsid w:val="0014526D"/>
    <w:rsid w:val="00161EF5"/>
    <w:rsid w:val="001B1972"/>
    <w:rsid w:val="001B518A"/>
    <w:rsid w:val="001C37D8"/>
    <w:rsid w:val="001C64A7"/>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1F49"/>
    <w:rsid w:val="0028233F"/>
    <w:rsid w:val="00295009"/>
    <w:rsid w:val="002A331F"/>
    <w:rsid w:val="002A6AA1"/>
    <w:rsid w:val="002C281B"/>
    <w:rsid w:val="002C6FC4"/>
    <w:rsid w:val="002D0420"/>
    <w:rsid w:val="002D590D"/>
    <w:rsid w:val="002E08D4"/>
    <w:rsid w:val="00302CBB"/>
    <w:rsid w:val="0030360B"/>
    <w:rsid w:val="00307DDA"/>
    <w:rsid w:val="00313E62"/>
    <w:rsid w:val="00321EB0"/>
    <w:rsid w:val="00323F2B"/>
    <w:rsid w:val="00332642"/>
    <w:rsid w:val="00333FD1"/>
    <w:rsid w:val="00340E8E"/>
    <w:rsid w:val="0034780A"/>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1D34"/>
    <w:rsid w:val="005C2A92"/>
    <w:rsid w:val="005C4195"/>
    <w:rsid w:val="005F2AEB"/>
    <w:rsid w:val="005F48D2"/>
    <w:rsid w:val="00607027"/>
    <w:rsid w:val="006234FE"/>
    <w:rsid w:val="00631C69"/>
    <w:rsid w:val="00634B76"/>
    <w:rsid w:val="00645C87"/>
    <w:rsid w:val="00653A2E"/>
    <w:rsid w:val="00664425"/>
    <w:rsid w:val="00664EEE"/>
    <w:rsid w:val="0067544F"/>
    <w:rsid w:val="006C3913"/>
    <w:rsid w:val="006D018B"/>
    <w:rsid w:val="006D6221"/>
    <w:rsid w:val="006F0300"/>
    <w:rsid w:val="006F1841"/>
    <w:rsid w:val="0070052C"/>
    <w:rsid w:val="00702023"/>
    <w:rsid w:val="00704CB6"/>
    <w:rsid w:val="007163C5"/>
    <w:rsid w:val="007214F9"/>
    <w:rsid w:val="00722660"/>
    <w:rsid w:val="007229B9"/>
    <w:rsid w:val="00730914"/>
    <w:rsid w:val="00753B1A"/>
    <w:rsid w:val="00760B55"/>
    <w:rsid w:val="00766D27"/>
    <w:rsid w:val="007719FA"/>
    <w:rsid w:val="007750DF"/>
    <w:rsid w:val="00787651"/>
    <w:rsid w:val="00790FE3"/>
    <w:rsid w:val="007A4EA1"/>
    <w:rsid w:val="007B1905"/>
    <w:rsid w:val="007B5728"/>
    <w:rsid w:val="007C1593"/>
    <w:rsid w:val="007D22A9"/>
    <w:rsid w:val="007D3D04"/>
    <w:rsid w:val="007D4400"/>
    <w:rsid w:val="007D6A41"/>
    <w:rsid w:val="007D74E5"/>
    <w:rsid w:val="007E67EE"/>
    <w:rsid w:val="0080074F"/>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8E11FE"/>
    <w:rsid w:val="00905625"/>
    <w:rsid w:val="0091386B"/>
    <w:rsid w:val="00913EBF"/>
    <w:rsid w:val="009434B7"/>
    <w:rsid w:val="00955EC8"/>
    <w:rsid w:val="00965916"/>
    <w:rsid w:val="00970D63"/>
    <w:rsid w:val="00973C16"/>
    <w:rsid w:val="00997A5B"/>
    <w:rsid w:val="009A2143"/>
    <w:rsid w:val="009B3145"/>
    <w:rsid w:val="009B66D8"/>
    <w:rsid w:val="009C4F37"/>
    <w:rsid w:val="009D2FCA"/>
    <w:rsid w:val="009D787D"/>
    <w:rsid w:val="009D7C1F"/>
    <w:rsid w:val="009E1A95"/>
    <w:rsid w:val="00A24692"/>
    <w:rsid w:val="00A32A39"/>
    <w:rsid w:val="00A34DD8"/>
    <w:rsid w:val="00A3514B"/>
    <w:rsid w:val="00A3705C"/>
    <w:rsid w:val="00A41681"/>
    <w:rsid w:val="00A44DD9"/>
    <w:rsid w:val="00A50E3B"/>
    <w:rsid w:val="00A55F54"/>
    <w:rsid w:val="00A71CF4"/>
    <w:rsid w:val="00A74E93"/>
    <w:rsid w:val="00A7649E"/>
    <w:rsid w:val="00A77978"/>
    <w:rsid w:val="00A83CD0"/>
    <w:rsid w:val="00A96BD6"/>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E338C"/>
    <w:rsid w:val="00BE6212"/>
    <w:rsid w:val="00BF27C4"/>
    <w:rsid w:val="00C01E95"/>
    <w:rsid w:val="00C03067"/>
    <w:rsid w:val="00C0403D"/>
    <w:rsid w:val="00C04D36"/>
    <w:rsid w:val="00C0627C"/>
    <w:rsid w:val="00C172DC"/>
    <w:rsid w:val="00C26305"/>
    <w:rsid w:val="00C27F72"/>
    <w:rsid w:val="00C36B69"/>
    <w:rsid w:val="00C36ED0"/>
    <w:rsid w:val="00C5429E"/>
    <w:rsid w:val="00C5664F"/>
    <w:rsid w:val="00C568AB"/>
    <w:rsid w:val="00C57559"/>
    <w:rsid w:val="00C74C1E"/>
    <w:rsid w:val="00C74DE3"/>
    <w:rsid w:val="00C777D6"/>
    <w:rsid w:val="00C85D6F"/>
    <w:rsid w:val="00C94C4B"/>
    <w:rsid w:val="00CD0E96"/>
    <w:rsid w:val="00CE0130"/>
    <w:rsid w:val="00D0593C"/>
    <w:rsid w:val="00D1192E"/>
    <w:rsid w:val="00D1561C"/>
    <w:rsid w:val="00D24363"/>
    <w:rsid w:val="00D401F7"/>
    <w:rsid w:val="00D44FFF"/>
    <w:rsid w:val="00D54B1F"/>
    <w:rsid w:val="00D571F6"/>
    <w:rsid w:val="00D62F37"/>
    <w:rsid w:val="00D760AD"/>
    <w:rsid w:val="00D81176"/>
    <w:rsid w:val="00D822E0"/>
    <w:rsid w:val="00D84F0F"/>
    <w:rsid w:val="00DA39C6"/>
    <w:rsid w:val="00DA62A3"/>
    <w:rsid w:val="00DB2227"/>
    <w:rsid w:val="00DB3758"/>
    <w:rsid w:val="00DB61CB"/>
    <w:rsid w:val="00DC45E5"/>
    <w:rsid w:val="00DD1F13"/>
    <w:rsid w:val="00DE7623"/>
    <w:rsid w:val="00DE77A1"/>
    <w:rsid w:val="00E01917"/>
    <w:rsid w:val="00E03557"/>
    <w:rsid w:val="00E05FF5"/>
    <w:rsid w:val="00E16527"/>
    <w:rsid w:val="00E16665"/>
    <w:rsid w:val="00E202CE"/>
    <w:rsid w:val="00E243DE"/>
    <w:rsid w:val="00E309F5"/>
    <w:rsid w:val="00E43802"/>
    <w:rsid w:val="00E71077"/>
    <w:rsid w:val="00E97EAA"/>
    <w:rsid w:val="00EB5808"/>
    <w:rsid w:val="00EC0A55"/>
    <w:rsid w:val="00EC21F8"/>
    <w:rsid w:val="00EE2AD5"/>
    <w:rsid w:val="00F118EB"/>
    <w:rsid w:val="00F17752"/>
    <w:rsid w:val="00F27211"/>
    <w:rsid w:val="00F466E9"/>
    <w:rsid w:val="00F52069"/>
    <w:rsid w:val="00F53CF5"/>
    <w:rsid w:val="00F66A0D"/>
    <w:rsid w:val="00F70457"/>
    <w:rsid w:val="00F71578"/>
    <w:rsid w:val="00F722FA"/>
    <w:rsid w:val="00F7303F"/>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4845</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147</cp:revision>
  <cp:lastPrinted>2016-04-26T17:45:00Z</cp:lastPrinted>
  <dcterms:created xsi:type="dcterms:W3CDTF">2014-12-16T18:09:00Z</dcterms:created>
  <dcterms:modified xsi:type="dcterms:W3CDTF">2018-01-05T20:43:00Z</dcterms:modified>
</cp:coreProperties>
</file>